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908A0">
            <w:r w:rsidRPr="009908A0">
              <w:rPr>
                <w:rFonts w:ascii="Arial" w:hAnsi="Arial" w:cs="Arial"/>
                <w:sz w:val="14"/>
                <w:szCs w:val="14"/>
              </w:rPr>
              <w:t xml:space="preserve">Procedura aperta, ai sensi dell'art. 60, </w:t>
            </w:r>
            <w:proofErr w:type="spellStart"/>
            <w:r w:rsidRPr="009908A0">
              <w:rPr>
                <w:rFonts w:ascii="Arial" w:hAnsi="Arial" w:cs="Arial"/>
                <w:sz w:val="14"/>
                <w:szCs w:val="14"/>
              </w:rPr>
              <w:t>D.Lgs.</w:t>
            </w:r>
            <w:proofErr w:type="spellEnd"/>
            <w:r w:rsidRPr="009908A0">
              <w:rPr>
                <w:rFonts w:ascii="Arial" w:hAnsi="Arial" w:cs="Arial"/>
                <w:sz w:val="14"/>
                <w:szCs w:val="14"/>
              </w:rPr>
              <w:t xml:space="preserve"> 2016, n. 50, ai fini dell'aggiudicazione di una fornitura di diversi service per Test con metodiche Radioimmunologiche, Test di ibridazione acidi nucleici in vitro per HPV,  per  </w:t>
            </w:r>
            <w:proofErr w:type="spellStart"/>
            <w:r w:rsidRPr="009908A0">
              <w:rPr>
                <w:rFonts w:ascii="Arial" w:hAnsi="Arial" w:cs="Arial"/>
                <w:sz w:val="14"/>
                <w:szCs w:val="14"/>
              </w:rPr>
              <w:t>Emogruppo</w:t>
            </w:r>
            <w:proofErr w:type="spellEnd"/>
            <w:r w:rsidRPr="009908A0">
              <w:rPr>
                <w:rFonts w:ascii="Arial" w:hAnsi="Arial" w:cs="Arial"/>
                <w:sz w:val="14"/>
                <w:szCs w:val="14"/>
              </w:rPr>
              <w:t xml:space="preserve">-Rh e test di COOMS diretto e anticorpi Anti </w:t>
            </w:r>
            <w:proofErr w:type="spellStart"/>
            <w:r w:rsidRPr="009908A0">
              <w:rPr>
                <w:rFonts w:ascii="Arial" w:hAnsi="Arial" w:cs="Arial"/>
                <w:sz w:val="14"/>
                <w:szCs w:val="14"/>
              </w:rPr>
              <w:t>Desmogleina</w:t>
            </w:r>
            <w:proofErr w:type="spellEnd"/>
            <w:r w:rsidRPr="009908A0">
              <w:rPr>
                <w:rFonts w:ascii="Arial" w:hAnsi="Arial" w:cs="Arial"/>
                <w:sz w:val="14"/>
                <w:szCs w:val="14"/>
              </w:rPr>
              <w:t xml:space="preserve"> 1 e 3 Anticorpi Anti BP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908A0" w:rsidP="009908A0">
            <w:r>
              <w:rPr>
                <w:rFonts w:ascii="Arial" w:hAnsi="Arial" w:cs="Arial"/>
                <w:sz w:val="14"/>
                <w:szCs w:val="14"/>
              </w:rPr>
              <w:t>Delibera n. 611 del 18</w:t>
            </w:r>
            <w:r w:rsidR="00586F2D">
              <w:rPr>
                <w:rFonts w:ascii="Arial" w:hAnsi="Arial" w:cs="Arial"/>
                <w:sz w:val="14"/>
                <w:szCs w:val="14"/>
              </w:rPr>
              <w:t>/0</w:t>
            </w:r>
            <w:r>
              <w:rPr>
                <w:rFonts w:ascii="Arial" w:hAnsi="Arial" w:cs="Arial"/>
                <w:sz w:val="14"/>
                <w:szCs w:val="14"/>
              </w:rPr>
              <w:t>7</w:t>
            </w:r>
            <w:r w:rsidR="00586F2D">
              <w:rPr>
                <w:rFonts w:ascii="Arial" w:hAnsi="Arial" w:cs="Arial"/>
                <w:sz w:val="14"/>
                <w:szCs w:val="14"/>
              </w:rPr>
              <w:t>/2017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bookmarkStart w:id="0" w:name="_GoBack"/>
            <w:bookmarkEnd w:id="0"/>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41B" w:rsidRDefault="0057041B">
      <w:pPr>
        <w:spacing w:before="0" w:after="0"/>
      </w:pPr>
      <w:r>
        <w:separator/>
      </w:r>
    </w:p>
  </w:endnote>
  <w:endnote w:type="continuationSeparator" w:id="0">
    <w:p w:rsidR="0057041B" w:rsidRDefault="005704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908A0">
      <w:rPr>
        <w:rFonts w:ascii="Calibri" w:hAnsi="Calibri"/>
        <w:noProof/>
        <w:sz w:val="20"/>
        <w:szCs w:val="20"/>
      </w:rPr>
      <w:t>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41B" w:rsidRDefault="0057041B">
      <w:pPr>
        <w:spacing w:before="0" w:after="0"/>
      </w:pPr>
      <w:r>
        <w:separator/>
      </w:r>
    </w:p>
  </w:footnote>
  <w:footnote w:type="continuationSeparator" w:id="0">
    <w:p w:rsidR="0057041B" w:rsidRDefault="0057041B">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908A0"/>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FDA9-EFA5-4D91-A3D7-5B97E173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6404</Words>
  <Characters>36508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42827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4</cp:revision>
  <cp:lastPrinted>2016-07-15T14:50:00Z</cp:lastPrinted>
  <dcterms:created xsi:type="dcterms:W3CDTF">2017-03-24T10:08:00Z</dcterms:created>
  <dcterms:modified xsi:type="dcterms:W3CDTF">2017-08-02T10:56:00Z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